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4" w:rsidRPr="000D0DA8" w:rsidRDefault="00322D84" w:rsidP="00322D84">
      <w:pPr>
        <w:pStyle w:val="a3"/>
        <w:jc w:val="right"/>
      </w:pPr>
      <w:r>
        <w:t xml:space="preserve">Приложение № </w:t>
      </w:r>
      <w:r w:rsidR="00FA15C6">
        <w:t>10</w:t>
      </w:r>
    </w:p>
    <w:p w:rsidR="00322D84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164B3F" w:rsidRDefault="00322D84" w:rsidP="00164B3F">
      <w:pPr>
        <w:pStyle w:val="a4"/>
        <w:spacing w:after="0"/>
        <w:ind w:left="142"/>
        <w:contextualSpacing/>
        <w:jc w:val="center"/>
        <w:rPr>
          <w:b/>
          <w:bCs/>
          <w:sz w:val="24"/>
          <w:szCs w:val="24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="00A44EDD">
        <w:rPr>
          <w:b/>
          <w:bCs/>
          <w:sz w:val="24"/>
          <w:szCs w:val="24"/>
        </w:rPr>
        <w:t xml:space="preserve">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Pr="00C212F0">
        <w:rPr>
          <w:b/>
          <w:bCs/>
          <w:spacing w:val="6"/>
          <w:w w:val="101"/>
          <w:sz w:val="24"/>
          <w:szCs w:val="24"/>
        </w:rPr>
        <w:t>учащихся</w:t>
      </w:r>
      <w:r>
        <w:rPr>
          <w:b/>
          <w:bCs/>
          <w:spacing w:val="6"/>
          <w:w w:val="101"/>
          <w:sz w:val="24"/>
          <w:szCs w:val="24"/>
        </w:rPr>
        <w:t xml:space="preserve">   </w:t>
      </w:r>
      <w:r w:rsidRPr="00C212F0">
        <w:rPr>
          <w:b/>
          <w:bCs/>
          <w:spacing w:val="6"/>
          <w:w w:val="101"/>
          <w:sz w:val="24"/>
          <w:szCs w:val="24"/>
        </w:rPr>
        <w:t>детских школ искусств</w:t>
      </w:r>
      <w:r w:rsidR="003306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554882">
        <w:rPr>
          <w:b/>
          <w:bCs/>
          <w:sz w:val="24"/>
          <w:szCs w:val="24"/>
        </w:rPr>
        <w:t>по музыкально-теоретическим дис</w:t>
      </w:r>
      <w:r w:rsidR="00D91AED">
        <w:rPr>
          <w:b/>
          <w:bCs/>
          <w:sz w:val="24"/>
          <w:szCs w:val="24"/>
        </w:rPr>
        <w:t xml:space="preserve">циплинам </w:t>
      </w:r>
    </w:p>
    <w:p w:rsidR="00164B3F" w:rsidRDefault="00164B3F" w:rsidP="00164B3F">
      <w:pPr>
        <w:pStyle w:val="a4"/>
        <w:spacing w:after="0"/>
        <w:ind w:left="142"/>
        <w:contextualSpacing/>
        <w:jc w:val="center"/>
        <w:rPr>
          <w:b/>
          <w:bCs/>
          <w:sz w:val="24"/>
          <w:szCs w:val="24"/>
        </w:rPr>
      </w:pPr>
    </w:p>
    <w:p w:rsidR="00322D84" w:rsidRPr="00C055B4" w:rsidRDefault="00322D84" w:rsidP="00164B3F">
      <w:pPr>
        <w:pStyle w:val="a4"/>
        <w:numPr>
          <w:ilvl w:val="0"/>
          <w:numId w:val="1"/>
        </w:numPr>
        <w:spacing w:after="0"/>
        <w:contextualSpacing/>
        <w:jc w:val="both"/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322D84" w:rsidRPr="00C055B4" w:rsidRDefault="00322D84" w:rsidP="00322D84">
      <w:pPr>
        <w:pStyle w:val="a6"/>
        <w:rPr>
          <w:b/>
          <w:sz w:val="24"/>
          <w:szCs w:val="24"/>
        </w:rPr>
      </w:pPr>
    </w:p>
    <w:p w:rsidR="00322D84" w:rsidRDefault="00554882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22D84" w:rsidRPr="00B9055A">
        <w:rPr>
          <w:sz w:val="24"/>
          <w:szCs w:val="24"/>
        </w:rPr>
        <w:t>оложение определяет порядок организации и проведени</w:t>
      </w:r>
      <w:r w:rsidR="004F6844">
        <w:rPr>
          <w:sz w:val="24"/>
          <w:szCs w:val="24"/>
        </w:rPr>
        <w:t>я  Республиканского конкурса</w:t>
      </w:r>
      <w:r w:rsidR="00164B3F" w:rsidRPr="00164B3F">
        <w:rPr>
          <w:b/>
          <w:bCs/>
          <w:sz w:val="24"/>
          <w:szCs w:val="24"/>
        </w:rPr>
        <w:t xml:space="preserve"> </w:t>
      </w:r>
      <w:r w:rsidR="004F6844">
        <w:rPr>
          <w:sz w:val="24"/>
          <w:szCs w:val="24"/>
        </w:rPr>
        <w:t xml:space="preserve">среди </w:t>
      </w:r>
      <w:r w:rsidR="00322D84" w:rsidRPr="00B9055A">
        <w:rPr>
          <w:sz w:val="24"/>
          <w:szCs w:val="24"/>
        </w:rPr>
        <w:t xml:space="preserve"> учащихся </w:t>
      </w:r>
      <w:r w:rsidR="00322D84">
        <w:rPr>
          <w:sz w:val="24"/>
          <w:szCs w:val="24"/>
        </w:rPr>
        <w:t>детски</w:t>
      </w:r>
      <w:r w:rsidR="004F6844">
        <w:rPr>
          <w:sz w:val="24"/>
          <w:szCs w:val="24"/>
        </w:rPr>
        <w:t>х школ искусс</w:t>
      </w:r>
      <w:r w:rsidR="00A44EDD">
        <w:rPr>
          <w:sz w:val="24"/>
          <w:szCs w:val="24"/>
        </w:rPr>
        <w:t>тв Республики Тыва</w:t>
      </w:r>
      <w:r>
        <w:rPr>
          <w:sz w:val="24"/>
          <w:szCs w:val="24"/>
        </w:rPr>
        <w:t xml:space="preserve"> по музыкально-теоретическим  дисциплинам;</w:t>
      </w: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4882">
        <w:rPr>
          <w:sz w:val="24"/>
          <w:szCs w:val="24"/>
        </w:rPr>
        <w:t>Республиканский конкурс</w:t>
      </w:r>
      <w:r w:rsidR="00554882" w:rsidRPr="00164B3F">
        <w:rPr>
          <w:b/>
          <w:bCs/>
          <w:sz w:val="24"/>
          <w:szCs w:val="24"/>
        </w:rPr>
        <w:t xml:space="preserve"> </w:t>
      </w:r>
      <w:r w:rsidR="00554882">
        <w:rPr>
          <w:sz w:val="24"/>
          <w:szCs w:val="24"/>
        </w:rPr>
        <w:t xml:space="preserve">среди </w:t>
      </w:r>
      <w:r w:rsidR="00554882" w:rsidRPr="00B9055A">
        <w:rPr>
          <w:sz w:val="24"/>
          <w:szCs w:val="24"/>
        </w:rPr>
        <w:t xml:space="preserve"> учащихся </w:t>
      </w:r>
      <w:r w:rsidR="00554882">
        <w:rPr>
          <w:sz w:val="24"/>
          <w:szCs w:val="24"/>
        </w:rPr>
        <w:t xml:space="preserve">детских школ искусств Республики Тыва по музыкально-теоретическим  дисциплинам </w:t>
      </w:r>
      <w:r w:rsidRPr="00B05041">
        <w:rPr>
          <w:sz w:val="24"/>
          <w:szCs w:val="24"/>
        </w:rPr>
        <w:t xml:space="preserve"> проводится в рамках  ХХ</w:t>
      </w:r>
      <w:proofErr w:type="gramStart"/>
      <w:r w:rsidRPr="00B05041">
        <w:rPr>
          <w:sz w:val="24"/>
          <w:szCs w:val="24"/>
          <w:lang w:val="en-US"/>
        </w:rPr>
        <w:t>II</w:t>
      </w:r>
      <w:proofErr w:type="gramEnd"/>
      <w:r w:rsidRPr="00B05041">
        <w:rPr>
          <w:sz w:val="24"/>
          <w:szCs w:val="24"/>
        </w:rPr>
        <w:t xml:space="preserve"> Республиканского конкурса «Радуга искусств</w:t>
      </w:r>
      <w:r w:rsidR="00D91AED">
        <w:rPr>
          <w:sz w:val="24"/>
          <w:szCs w:val="24"/>
        </w:rPr>
        <w:t xml:space="preserve"> 2019</w:t>
      </w:r>
      <w:r w:rsidRPr="00B05041">
        <w:rPr>
          <w:sz w:val="24"/>
          <w:szCs w:val="24"/>
        </w:rPr>
        <w:t>»</w:t>
      </w:r>
      <w:r w:rsidR="00FA15C6">
        <w:rPr>
          <w:sz w:val="24"/>
          <w:szCs w:val="24"/>
        </w:rPr>
        <w:t>.</w:t>
      </w:r>
    </w:p>
    <w:p w:rsidR="00FA15C6" w:rsidRDefault="00FA15C6" w:rsidP="00FA15C6">
      <w:pPr>
        <w:pStyle w:val="a6"/>
        <w:ind w:left="644"/>
        <w:jc w:val="both"/>
        <w:rPr>
          <w:sz w:val="24"/>
          <w:szCs w:val="24"/>
        </w:rPr>
      </w:pPr>
    </w:p>
    <w:p w:rsidR="00FA15C6" w:rsidRPr="00FA15C6" w:rsidRDefault="00FA15C6" w:rsidP="00FA15C6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A15C6">
        <w:rPr>
          <w:b/>
          <w:sz w:val="24"/>
          <w:szCs w:val="24"/>
        </w:rPr>
        <w:t>ЦЕЛИ И ЗАДАЧИ</w:t>
      </w:r>
    </w:p>
    <w:p w:rsidR="00FA15C6" w:rsidRDefault="00FA15C6" w:rsidP="00FA15C6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15C6">
        <w:rPr>
          <w:b/>
          <w:sz w:val="24"/>
          <w:szCs w:val="24"/>
        </w:rPr>
        <w:t>Цель конкурса</w:t>
      </w:r>
      <w:r>
        <w:rPr>
          <w:sz w:val="24"/>
          <w:szCs w:val="24"/>
        </w:rPr>
        <w:t>:</w:t>
      </w:r>
    </w:p>
    <w:p w:rsidR="00FA15C6" w:rsidRPr="005C7FE2" w:rsidRDefault="00FA15C6" w:rsidP="005C7FE2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C7FE2">
        <w:rPr>
          <w:sz w:val="24"/>
          <w:szCs w:val="24"/>
        </w:rPr>
        <w:t>выявление одарённых детей, лучших творческих детских коллективов Детски</w:t>
      </w:r>
      <w:r w:rsidR="00D91AED" w:rsidRPr="005C7FE2">
        <w:rPr>
          <w:sz w:val="24"/>
          <w:szCs w:val="24"/>
        </w:rPr>
        <w:t>х школ искусств Республики Тыва.</w:t>
      </w:r>
    </w:p>
    <w:p w:rsidR="00FA15C6" w:rsidRPr="00FA15C6" w:rsidRDefault="00FA15C6" w:rsidP="00FA15C6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5C6">
        <w:rPr>
          <w:rFonts w:ascii="Times New Roman" w:hAnsi="Times New Roman" w:cs="Times New Roman"/>
          <w:sz w:val="24"/>
          <w:szCs w:val="24"/>
        </w:rPr>
        <w:t xml:space="preserve">2.2. </w:t>
      </w:r>
      <w:r w:rsidRPr="00FA15C6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 w:rsidRPr="00FA15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5C6" w:rsidRPr="005C7FE2" w:rsidRDefault="00FA15C6" w:rsidP="005C7FE2">
      <w:pPr>
        <w:pStyle w:val="a6"/>
        <w:numPr>
          <w:ilvl w:val="0"/>
          <w:numId w:val="6"/>
        </w:numPr>
        <w:shd w:val="clear" w:color="auto" w:fill="FFFFFF"/>
        <w:tabs>
          <w:tab w:val="left" w:pos="993"/>
          <w:tab w:val="left" w:pos="7157"/>
        </w:tabs>
        <w:jc w:val="both"/>
        <w:rPr>
          <w:spacing w:val="6"/>
          <w:w w:val="101"/>
          <w:sz w:val="24"/>
          <w:szCs w:val="24"/>
        </w:rPr>
      </w:pPr>
      <w:r w:rsidRPr="005C7FE2">
        <w:rPr>
          <w:bCs/>
          <w:spacing w:val="2"/>
          <w:w w:val="101"/>
          <w:sz w:val="24"/>
          <w:szCs w:val="24"/>
        </w:rPr>
        <w:t>повышение интереса учащихся к музыкально-теоретическим дисциплинам через участие в музыкально-театрализованном представлении;</w:t>
      </w:r>
    </w:p>
    <w:p w:rsidR="00FA15C6" w:rsidRPr="005C7FE2" w:rsidRDefault="00FA15C6" w:rsidP="005C7FE2">
      <w:pPr>
        <w:pStyle w:val="a6"/>
        <w:numPr>
          <w:ilvl w:val="0"/>
          <w:numId w:val="6"/>
        </w:numPr>
        <w:shd w:val="clear" w:color="auto" w:fill="FFFFFF"/>
        <w:tabs>
          <w:tab w:val="left" w:pos="993"/>
          <w:tab w:val="left" w:pos="7157"/>
        </w:tabs>
        <w:jc w:val="both"/>
        <w:rPr>
          <w:spacing w:val="6"/>
          <w:w w:val="101"/>
          <w:sz w:val="24"/>
          <w:szCs w:val="24"/>
        </w:rPr>
      </w:pPr>
      <w:r w:rsidRPr="005C7FE2">
        <w:rPr>
          <w:sz w:val="24"/>
          <w:szCs w:val="24"/>
        </w:rPr>
        <w:t>развитие творческих способностей и эмоциональной сферы учащихся;</w:t>
      </w:r>
    </w:p>
    <w:p w:rsidR="00FA15C6" w:rsidRPr="005C7FE2" w:rsidRDefault="00FA15C6" w:rsidP="005C7FE2">
      <w:pPr>
        <w:pStyle w:val="a6"/>
        <w:numPr>
          <w:ilvl w:val="0"/>
          <w:numId w:val="6"/>
        </w:numPr>
        <w:shd w:val="clear" w:color="auto" w:fill="FFFFFF"/>
        <w:tabs>
          <w:tab w:val="left" w:pos="993"/>
          <w:tab w:val="left" w:pos="7157"/>
        </w:tabs>
        <w:jc w:val="both"/>
        <w:rPr>
          <w:spacing w:val="6"/>
          <w:w w:val="101"/>
          <w:sz w:val="24"/>
          <w:szCs w:val="24"/>
        </w:rPr>
      </w:pPr>
      <w:r w:rsidRPr="005C7FE2">
        <w:rPr>
          <w:sz w:val="24"/>
          <w:szCs w:val="24"/>
        </w:rPr>
        <w:t>формирование элементарных представлений о видах искусства;</w:t>
      </w:r>
    </w:p>
    <w:p w:rsidR="00D91AED" w:rsidRPr="005C7FE2" w:rsidRDefault="00FA15C6" w:rsidP="005C7FE2">
      <w:pPr>
        <w:pStyle w:val="a6"/>
        <w:numPr>
          <w:ilvl w:val="0"/>
          <w:numId w:val="6"/>
        </w:numPr>
        <w:shd w:val="clear" w:color="auto" w:fill="FFFFFF"/>
        <w:tabs>
          <w:tab w:val="left" w:pos="993"/>
          <w:tab w:val="left" w:pos="7157"/>
        </w:tabs>
        <w:jc w:val="both"/>
        <w:rPr>
          <w:sz w:val="24"/>
          <w:szCs w:val="24"/>
        </w:rPr>
      </w:pPr>
      <w:r w:rsidRPr="005C7FE2">
        <w:rPr>
          <w:sz w:val="24"/>
          <w:szCs w:val="24"/>
        </w:rPr>
        <w:t>стимулирование развития у учащихся фантазии, воображения и художественного творчества;</w:t>
      </w:r>
    </w:p>
    <w:p w:rsidR="00FA15C6" w:rsidRPr="005C7FE2" w:rsidRDefault="00FA15C6" w:rsidP="005C7FE2">
      <w:pPr>
        <w:pStyle w:val="a6"/>
        <w:numPr>
          <w:ilvl w:val="0"/>
          <w:numId w:val="6"/>
        </w:numPr>
        <w:shd w:val="clear" w:color="auto" w:fill="FFFFFF"/>
        <w:tabs>
          <w:tab w:val="left" w:pos="993"/>
          <w:tab w:val="left" w:pos="7157"/>
        </w:tabs>
        <w:jc w:val="both"/>
        <w:rPr>
          <w:sz w:val="24"/>
          <w:szCs w:val="24"/>
        </w:rPr>
      </w:pPr>
      <w:r w:rsidRPr="005C7FE2">
        <w:rPr>
          <w:spacing w:val="6"/>
          <w:w w:val="101"/>
          <w:sz w:val="24"/>
          <w:szCs w:val="24"/>
        </w:rPr>
        <w:t xml:space="preserve">раскрытие творческого потенциала педагогических коллективов детских школ искусств. </w:t>
      </w:r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Pr="00CB6623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322D84" w:rsidRDefault="00322D84" w:rsidP="00322D84">
      <w:pPr>
        <w:pStyle w:val="a6"/>
        <w:rPr>
          <w:sz w:val="24"/>
          <w:szCs w:val="24"/>
        </w:rPr>
      </w:pPr>
    </w:p>
    <w:p w:rsidR="00A44EDD" w:rsidRPr="00164B3F" w:rsidRDefault="004F6844" w:rsidP="0016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3F">
        <w:rPr>
          <w:rFonts w:ascii="Times New Roman" w:hAnsi="Times New Roman" w:cs="Times New Roman"/>
          <w:sz w:val="24"/>
          <w:szCs w:val="24"/>
        </w:rPr>
        <w:t xml:space="preserve"> </w:t>
      </w:r>
      <w:r w:rsidR="00164B3F">
        <w:rPr>
          <w:rFonts w:ascii="Times New Roman" w:hAnsi="Times New Roman" w:cs="Times New Roman"/>
          <w:sz w:val="24"/>
          <w:szCs w:val="24"/>
        </w:rPr>
        <w:t xml:space="preserve">   </w:t>
      </w:r>
      <w:r w:rsidR="00A44EDD" w:rsidRPr="00164B3F">
        <w:rPr>
          <w:rFonts w:ascii="Times New Roman" w:hAnsi="Times New Roman" w:cs="Times New Roman"/>
          <w:sz w:val="24"/>
          <w:szCs w:val="24"/>
        </w:rPr>
        <w:t>2.1</w:t>
      </w:r>
      <w:r w:rsidR="00D6631A">
        <w:rPr>
          <w:rFonts w:ascii="Times New Roman" w:hAnsi="Times New Roman" w:cs="Times New Roman"/>
          <w:sz w:val="24"/>
          <w:szCs w:val="24"/>
        </w:rPr>
        <w:t xml:space="preserve">. </w:t>
      </w:r>
      <w:r w:rsidR="00164B3F" w:rsidRPr="00164B3F">
        <w:rPr>
          <w:rFonts w:ascii="Times New Roman" w:hAnsi="Times New Roman" w:cs="Times New Roman"/>
          <w:sz w:val="24"/>
          <w:szCs w:val="24"/>
        </w:rPr>
        <w:t xml:space="preserve"> К участию  в конкурсе допускаются учащиеся детских школ искусств</w:t>
      </w:r>
      <w:r w:rsidR="00D91AED">
        <w:rPr>
          <w:rFonts w:ascii="Times New Roman" w:hAnsi="Times New Roman" w:cs="Times New Roman"/>
          <w:sz w:val="24"/>
          <w:szCs w:val="24"/>
        </w:rPr>
        <w:t>;</w:t>
      </w:r>
      <w:r w:rsidR="00B81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3F" w:rsidRPr="00164B3F" w:rsidRDefault="00164B3F" w:rsidP="00164B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4B3F">
        <w:rPr>
          <w:rFonts w:ascii="Times New Roman" w:hAnsi="Times New Roman" w:cs="Times New Roman"/>
          <w:sz w:val="24"/>
          <w:szCs w:val="24"/>
        </w:rPr>
        <w:t>2.2. В конкурс</w:t>
      </w:r>
      <w:r w:rsidR="00D6631A">
        <w:rPr>
          <w:rFonts w:ascii="Times New Roman" w:hAnsi="Times New Roman" w:cs="Times New Roman"/>
          <w:sz w:val="24"/>
          <w:szCs w:val="24"/>
        </w:rPr>
        <w:t>е принимают участие коллективы</w:t>
      </w:r>
      <w:r w:rsidRPr="00164B3F">
        <w:rPr>
          <w:rFonts w:ascii="Times New Roman" w:hAnsi="Times New Roman" w:cs="Times New Roman"/>
          <w:sz w:val="24"/>
          <w:szCs w:val="24"/>
        </w:rPr>
        <w:t>, состав которых не превышает 10-ти человек</w:t>
      </w:r>
      <w:r w:rsidR="00D91AED">
        <w:rPr>
          <w:rFonts w:ascii="Times New Roman" w:hAnsi="Times New Roman" w:cs="Times New Roman"/>
          <w:sz w:val="24"/>
          <w:szCs w:val="24"/>
        </w:rPr>
        <w:t>;</w:t>
      </w:r>
    </w:p>
    <w:p w:rsidR="00164B3F" w:rsidRPr="00164B3F" w:rsidRDefault="00164B3F" w:rsidP="00164B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1AED">
        <w:rPr>
          <w:rFonts w:ascii="Times New Roman" w:hAnsi="Times New Roman" w:cs="Times New Roman"/>
          <w:sz w:val="24"/>
          <w:szCs w:val="24"/>
        </w:rPr>
        <w:t>2.3. Участниками конкурса</w:t>
      </w:r>
      <w:r w:rsidRPr="00164B3F">
        <w:rPr>
          <w:rFonts w:ascii="Times New Roman" w:hAnsi="Times New Roman" w:cs="Times New Roman"/>
          <w:sz w:val="24"/>
          <w:szCs w:val="24"/>
        </w:rPr>
        <w:t xml:space="preserve"> могут быть учащиеся разных классов</w:t>
      </w:r>
      <w:r w:rsidR="00B815A2">
        <w:rPr>
          <w:rFonts w:ascii="Times New Roman" w:hAnsi="Times New Roman" w:cs="Times New Roman"/>
          <w:sz w:val="24"/>
          <w:szCs w:val="24"/>
        </w:rPr>
        <w:t xml:space="preserve">. </w:t>
      </w:r>
      <w:r w:rsidRPr="00164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EDD" w:rsidRPr="00164B3F" w:rsidRDefault="00A44EDD" w:rsidP="00164B3F">
      <w:pPr>
        <w:spacing w:after="0"/>
        <w:jc w:val="both"/>
        <w:rPr>
          <w:rFonts w:ascii="Times New Roman" w:hAnsi="Times New Roman" w:cs="Times New Roman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 И ПРОГРАММНЫЕ</w:t>
      </w:r>
    </w:p>
    <w:p w:rsidR="00322D84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ТРЕБОВАНИЯ КОНКУРСА </w:t>
      </w:r>
    </w:p>
    <w:p w:rsidR="00322D84" w:rsidRPr="008231DD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164B3F" w:rsidRDefault="00322D84" w:rsidP="00A44ED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4B3F">
        <w:rPr>
          <w:sz w:val="24"/>
          <w:szCs w:val="24"/>
        </w:rPr>
        <w:t xml:space="preserve"> </w:t>
      </w:r>
      <w:r w:rsidR="00A44EDD" w:rsidRPr="00164B3F">
        <w:rPr>
          <w:sz w:val="24"/>
          <w:szCs w:val="24"/>
        </w:rPr>
        <w:t xml:space="preserve">3.1. </w:t>
      </w:r>
      <w:r w:rsidR="00164B3F">
        <w:rPr>
          <w:rFonts w:ascii="Times New Roman" w:eastAsia="SimSun" w:hAnsi="Times New Roman" w:cs="Times New Roman"/>
          <w:sz w:val="24"/>
          <w:szCs w:val="24"/>
        </w:rPr>
        <w:t>Номинация конкурса</w:t>
      </w:r>
      <w:r w:rsidR="00D91AED">
        <w:rPr>
          <w:rFonts w:ascii="Times New Roman" w:eastAsia="SimSun" w:hAnsi="Times New Roman" w:cs="Times New Roman"/>
          <w:sz w:val="24"/>
          <w:szCs w:val="24"/>
        </w:rPr>
        <w:t xml:space="preserve"> -</w:t>
      </w:r>
      <w:r w:rsidR="00164B3F">
        <w:rPr>
          <w:rFonts w:ascii="Times New Roman" w:eastAsia="SimSun" w:hAnsi="Times New Roman" w:cs="Times New Roman"/>
          <w:sz w:val="24"/>
          <w:szCs w:val="24"/>
        </w:rPr>
        <w:t xml:space="preserve"> «Музыкально-театрализованная сказка»</w:t>
      </w:r>
      <w:proofErr w:type="gramStart"/>
      <w:r w:rsidR="00164B3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815A2">
        <w:rPr>
          <w:rFonts w:ascii="Times New Roman" w:eastAsia="SimSun" w:hAnsi="Times New Roman" w:cs="Times New Roman"/>
          <w:sz w:val="24"/>
          <w:szCs w:val="24"/>
        </w:rPr>
        <w:t>;</w:t>
      </w:r>
      <w:proofErr w:type="gramEnd"/>
    </w:p>
    <w:p w:rsidR="00A44EDD" w:rsidRPr="00164B3F" w:rsidRDefault="00164B3F" w:rsidP="00A44ED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EDD" w:rsidRPr="00164B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A44EDD" w:rsidRPr="00164B3F">
        <w:rPr>
          <w:rFonts w:ascii="Times New Roman" w:hAnsi="Times New Roman" w:cs="Times New Roman"/>
          <w:sz w:val="24"/>
          <w:szCs w:val="24"/>
        </w:rPr>
        <w:t xml:space="preserve">. </w:t>
      </w:r>
      <w:r w:rsidR="00A44EDD" w:rsidRPr="00164B3F">
        <w:rPr>
          <w:rFonts w:ascii="Times New Roman" w:eastAsia="SimSun" w:hAnsi="Times New Roman" w:cs="Times New Roman"/>
          <w:sz w:val="24"/>
          <w:szCs w:val="24"/>
        </w:rPr>
        <w:t xml:space="preserve"> Продолжительность</w:t>
      </w:r>
      <w:r w:rsidRPr="00164B3F">
        <w:rPr>
          <w:rFonts w:ascii="Times New Roman" w:hAnsi="Times New Roman" w:cs="Times New Roman"/>
          <w:sz w:val="24"/>
          <w:szCs w:val="24"/>
        </w:rPr>
        <w:t xml:space="preserve"> музыкально-театрализованной сказки не должна превышать 25 минут</w:t>
      </w:r>
      <w:r w:rsidR="00D91AED">
        <w:rPr>
          <w:rFonts w:ascii="Times New Roman" w:hAnsi="Times New Roman" w:cs="Times New Roman"/>
          <w:sz w:val="24"/>
          <w:szCs w:val="24"/>
        </w:rPr>
        <w:t>;</w:t>
      </w:r>
    </w:p>
    <w:p w:rsidR="00164B3F" w:rsidRPr="00164B3F" w:rsidRDefault="00B815A2" w:rsidP="00A44ED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</w:t>
      </w:r>
      <w:r w:rsidR="00164B3F">
        <w:rPr>
          <w:rFonts w:ascii="Times New Roman" w:hAnsi="Times New Roman" w:cs="Times New Roman"/>
          <w:sz w:val="24"/>
          <w:szCs w:val="24"/>
        </w:rPr>
        <w:t xml:space="preserve"> конкурсной программе устанавливаются следующие требования</w:t>
      </w:r>
      <w:proofErr w:type="gramStart"/>
      <w:r w:rsidR="00164B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64B3F" w:rsidRPr="00D72B6B" w:rsidRDefault="00D91AED" w:rsidP="005C7FE2">
      <w:pPr>
        <w:pStyle w:val="c11"/>
        <w:numPr>
          <w:ilvl w:val="0"/>
          <w:numId w:val="7"/>
        </w:numPr>
        <w:spacing w:before="0" w:beforeAutospacing="0" w:after="0" w:afterAutospacing="0"/>
      </w:pPr>
      <w:r>
        <w:rPr>
          <w:rStyle w:val="c1"/>
        </w:rPr>
        <w:t>д</w:t>
      </w:r>
      <w:r w:rsidR="00164B3F" w:rsidRPr="00D72B6B">
        <w:rPr>
          <w:rStyle w:val="c1"/>
        </w:rPr>
        <w:t>оступность содержания возрасту детей;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логичность композиционного  построения спектакля</w:t>
      </w:r>
      <w:r w:rsidRPr="00D72B6B">
        <w:rPr>
          <w:rStyle w:val="c1"/>
        </w:rPr>
        <w:t>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допускается использование  фонограмм (минус без </w:t>
      </w:r>
      <w:proofErr w:type="spellStart"/>
      <w:r>
        <w:rPr>
          <w:rStyle w:val="c1"/>
        </w:rPr>
        <w:t>бэк-вокала</w:t>
      </w:r>
      <w:proofErr w:type="spellEnd"/>
      <w:r>
        <w:rPr>
          <w:rStyle w:val="c1"/>
        </w:rPr>
        <w:t>)  и игра концертмейстера;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наличие театральных костюмов;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оформление декорациями;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lastRenderedPageBreak/>
        <w:t>эстетичность художественного оформления;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наличие вокальных номеров (сольных, ансамблевых  или  хоровых);</w:t>
      </w:r>
    </w:p>
    <w:p w:rsidR="00164B3F" w:rsidRDefault="00164B3F" w:rsidP="005C7FE2">
      <w:pPr>
        <w:pStyle w:val="c11"/>
        <w:numPr>
          <w:ilvl w:val="0"/>
          <w:numId w:val="7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приветствуется  наличие хореографических номеров.</w:t>
      </w:r>
    </w:p>
    <w:p w:rsidR="00A44EDD" w:rsidRPr="00A44EDD" w:rsidRDefault="00A44EDD" w:rsidP="00A44EDD">
      <w:pPr>
        <w:ind w:left="108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164B3F" w:rsidRDefault="00164B3F" w:rsidP="00164B3F">
      <w:pPr>
        <w:pStyle w:val="a6"/>
        <w:ind w:left="3338"/>
        <w:jc w:val="both"/>
        <w:rPr>
          <w:b/>
          <w:sz w:val="24"/>
          <w:szCs w:val="24"/>
        </w:rPr>
      </w:pPr>
    </w:p>
    <w:p w:rsidR="00A44EDD" w:rsidRPr="00A44EDD" w:rsidRDefault="00A44EDD" w:rsidP="00A44EDD">
      <w:pPr>
        <w:spacing w:after="0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44EDD">
        <w:rPr>
          <w:rFonts w:ascii="Times New Roman" w:hAnsi="Times New Roman" w:cs="Times New Roman"/>
          <w:b/>
          <w:sz w:val="24"/>
          <w:szCs w:val="24"/>
        </w:rPr>
        <w:t xml:space="preserve">4.1  </w:t>
      </w:r>
      <w:r w:rsidR="00164B3F">
        <w:rPr>
          <w:rFonts w:ascii="Times New Roman" w:eastAsia="SimSun" w:hAnsi="Times New Roman" w:cs="Times New Roman"/>
          <w:sz w:val="24"/>
          <w:szCs w:val="24"/>
        </w:rPr>
        <w:t>Конкурсная программа     оценивается   по   10-</w:t>
      </w:r>
      <w:r w:rsidRPr="00A44EDD">
        <w:rPr>
          <w:rFonts w:ascii="Times New Roman" w:eastAsia="SimSun" w:hAnsi="Times New Roman" w:cs="Times New Roman"/>
          <w:sz w:val="24"/>
          <w:szCs w:val="24"/>
        </w:rPr>
        <w:t>ти   балльной  системе</w:t>
      </w:r>
      <w:r w:rsidR="00D91AED">
        <w:rPr>
          <w:rFonts w:ascii="Times New Roman" w:eastAsia="SimSun" w:hAnsi="Times New Roman" w:cs="Times New Roman"/>
          <w:sz w:val="24"/>
          <w:szCs w:val="24"/>
        </w:rPr>
        <w:t>;</w:t>
      </w:r>
    </w:p>
    <w:p w:rsidR="00164B3F" w:rsidRDefault="00A44EDD" w:rsidP="00164B3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EDD">
        <w:rPr>
          <w:rFonts w:ascii="Times New Roman" w:hAnsi="Times New Roman" w:cs="Times New Roman"/>
          <w:sz w:val="24"/>
          <w:szCs w:val="24"/>
        </w:rPr>
        <w:t xml:space="preserve">4.2. </w:t>
      </w:r>
      <w:r w:rsidRPr="00A44EDD">
        <w:rPr>
          <w:rFonts w:ascii="Times New Roman" w:eastAsia="SimSun" w:hAnsi="Times New Roman" w:cs="Times New Roman"/>
          <w:sz w:val="24"/>
          <w:szCs w:val="24"/>
        </w:rPr>
        <w:t>Критериями конкурсного выступления является:</w:t>
      </w:r>
      <w:r w:rsidRPr="00A44E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64B3F" w:rsidRPr="00D72B6B" w:rsidRDefault="00D91AED" w:rsidP="005C7FE2">
      <w:pPr>
        <w:pStyle w:val="c11"/>
        <w:numPr>
          <w:ilvl w:val="0"/>
          <w:numId w:val="8"/>
        </w:numPr>
        <w:spacing w:before="0" w:beforeAutospacing="0" w:after="0" w:afterAutospacing="0"/>
      </w:pPr>
      <w:r>
        <w:rPr>
          <w:rStyle w:val="c1"/>
        </w:rPr>
        <w:t>д</w:t>
      </w:r>
      <w:r w:rsidR="00164B3F" w:rsidRPr="00D72B6B">
        <w:rPr>
          <w:rStyle w:val="c1"/>
        </w:rPr>
        <w:t>оступность содержания возрасту детей</w:t>
      </w:r>
      <w:r w:rsidR="00164B3F">
        <w:rPr>
          <w:rStyle w:val="c1"/>
        </w:rPr>
        <w:t xml:space="preserve">;  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логичность композиционного  построения спектакля</w:t>
      </w:r>
      <w:r w:rsidRPr="00D72B6B">
        <w:rPr>
          <w:rStyle w:val="c1"/>
        </w:rPr>
        <w:t>;</w:t>
      </w:r>
      <w:r w:rsidRPr="00541807">
        <w:rPr>
          <w:rStyle w:val="c1"/>
        </w:rPr>
        <w:t xml:space="preserve"> 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оригинальность сюжетного замысла;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актерская игра участников;</w:t>
      </w:r>
      <w:r w:rsidRPr="00541807">
        <w:rPr>
          <w:rStyle w:val="c1"/>
        </w:rPr>
        <w:t xml:space="preserve"> 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наличие вокальных номеров (сольных, ансамблевых  или  хоровых);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интонационная чистота исполнения вокальных и хоровых номеров;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качество   фонограмм   и игры  концертмейстера;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наличие театральных костюмов;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художественный дизайн (декорации, световые эффекты, костюмы, грим);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эстетичность художественного оформления;</w:t>
      </w:r>
    </w:p>
    <w:p w:rsidR="00164B3F" w:rsidRDefault="00164B3F" w:rsidP="005C7FE2">
      <w:pPr>
        <w:pStyle w:val="c11"/>
        <w:numPr>
          <w:ilvl w:val="0"/>
          <w:numId w:val="8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наличие хореографических номеров;</w:t>
      </w:r>
    </w:p>
    <w:p w:rsidR="00164B3F" w:rsidRPr="005C7FE2" w:rsidRDefault="00164B3F" w:rsidP="005C7FE2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5C7FE2">
        <w:rPr>
          <w:rStyle w:val="c1"/>
          <w:sz w:val="24"/>
          <w:szCs w:val="24"/>
        </w:rPr>
        <w:t>соблюдение временного регламента</w:t>
      </w:r>
      <w:r w:rsidR="00B815A2" w:rsidRPr="005C7FE2">
        <w:rPr>
          <w:rStyle w:val="c1"/>
          <w:sz w:val="24"/>
          <w:szCs w:val="24"/>
        </w:rPr>
        <w:t xml:space="preserve">. </w:t>
      </w:r>
    </w:p>
    <w:p w:rsidR="00164B3F" w:rsidRPr="00B815A2" w:rsidRDefault="00164B3F" w:rsidP="00A44EDD">
      <w:pPr>
        <w:spacing w:after="0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322D84" w:rsidRPr="00392D97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D91AED">
        <w:rPr>
          <w:sz w:val="24"/>
          <w:szCs w:val="24"/>
        </w:rPr>
        <w:t>;</w:t>
      </w: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>
        <w:rPr>
          <w:sz w:val="24"/>
          <w:szCs w:val="24"/>
        </w:rPr>
        <w:t>урс проводится в марте</w:t>
      </w:r>
      <w:r w:rsidR="00D91AED">
        <w:rPr>
          <w:sz w:val="24"/>
          <w:szCs w:val="24"/>
        </w:rPr>
        <w:t xml:space="preserve"> 2019 года</w:t>
      </w:r>
      <w:r w:rsidRPr="00506A92">
        <w:rPr>
          <w:sz w:val="24"/>
          <w:szCs w:val="24"/>
        </w:rPr>
        <w:t xml:space="preserve"> (точная дата  будет уточняться позднее)</w:t>
      </w:r>
      <w:proofErr w:type="gramStart"/>
      <w:r w:rsidRPr="00506A92">
        <w:rPr>
          <w:sz w:val="24"/>
          <w:szCs w:val="24"/>
        </w:rPr>
        <w:t xml:space="preserve"> </w:t>
      </w:r>
      <w:r w:rsidR="00D91AED">
        <w:rPr>
          <w:sz w:val="24"/>
          <w:szCs w:val="24"/>
        </w:rPr>
        <w:t>.</w:t>
      </w:r>
      <w:proofErr w:type="gramEnd"/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Pr="00132FD9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322D84" w:rsidRDefault="00322D84" w:rsidP="00322D84">
      <w:pPr>
        <w:pStyle w:val="a6"/>
        <w:ind w:left="3338"/>
        <w:jc w:val="both"/>
        <w:rPr>
          <w:sz w:val="24"/>
          <w:szCs w:val="24"/>
        </w:rPr>
      </w:pPr>
    </w:p>
    <w:p w:rsidR="00322D84" w:rsidRPr="00B815A2" w:rsidRDefault="00322D84" w:rsidP="00FA15C6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="00FA15C6" w:rsidRPr="001C50FA">
        <w:rPr>
          <w:sz w:val="24"/>
          <w:szCs w:val="24"/>
        </w:rPr>
        <w:t>Для участия в конкурсе учас</w:t>
      </w:r>
      <w:r w:rsidR="00FA15C6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FA15C6">
        <w:rPr>
          <w:rFonts w:eastAsiaTheme="minorEastAsia"/>
          <w:sz w:val="24"/>
          <w:szCs w:val="24"/>
        </w:rPr>
        <w:t>ХХ</w:t>
      </w:r>
      <w:proofErr w:type="gramStart"/>
      <w:r w:rsidR="00FA15C6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="00FA15C6">
        <w:rPr>
          <w:rFonts w:eastAsiaTheme="minorEastAsia"/>
          <w:sz w:val="24"/>
          <w:szCs w:val="24"/>
          <w:lang w:eastAsia="zh-CN"/>
        </w:rPr>
        <w:t xml:space="preserve"> Республиканс</w:t>
      </w:r>
      <w:r w:rsidR="00B815A2">
        <w:rPr>
          <w:rFonts w:eastAsiaTheme="minorEastAsia"/>
          <w:sz w:val="24"/>
          <w:szCs w:val="24"/>
          <w:lang w:eastAsia="zh-CN"/>
        </w:rPr>
        <w:t>кого конкурса «Радуга искусств</w:t>
      </w:r>
      <w:r w:rsidR="00D91AED">
        <w:rPr>
          <w:rFonts w:eastAsiaTheme="minorEastAsia"/>
          <w:sz w:val="24"/>
          <w:szCs w:val="24"/>
          <w:lang w:eastAsia="zh-CN"/>
        </w:rPr>
        <w:t xml:space="preserve"> 2019</w:t>
      </w:r>
      <w:r w:rsidR="00B815A2">
        <w:rPr>
          <w:rFonts w:eastAsiaTheme="minorEastAsia"/>
          <w:sz w:val="24"/>
          <w:szCs w:val="24"/>
          <w:lang w:eastAsia="zh-CN"/>
        </w:rPr>
        <w:t xml:space="preserve">». </w:t>
      </w:r>
    </w:p>
    <w:p w:rsidR="00B815A2" w:rsidRDefault="00B815A2" w:rsidP="00B815A2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71480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B815A2" w:rsidRPr="00527263" w:rsidRDefault="00B815A2" w:rsidP="00B815A2">
      <w:pPr>
        <w:pStyle w:val="a6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322D84" w:rsidRPr="00527263" w:rsidRDefault="00D6631A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527263">
        <w:rPr>
          <w:rFonts w:eastAsiaTheme="minorEastAsia"/>
          <w:sz w:val="24"/>
          <w:szCs w:val="24"/>
        </w:rPr>
        <w:t xml:space="preserve"> </w:t>
      </w:r>
      <w:r w:rsidR="00322D84" w:rsidRPr="00527263">
        <w:rPr>
          <w:rFonts w:eastAsiaTheme="minorEastAsia"/>
          <w:sz w:val="24"/>
          <w:szCs w:val="24"/>
        </w:rPr>
        <w:t xml:space="preserve">Регистрационный взнос за участие в конкурсе составляет  </w:t>
      </w:r>
      <w:r w:rsidR="00B815A2" w:rsidRPr="00527263">
        <w:rPr>
          <w:rFonts w:eastAsiaTheme="minorEastAsia"/>
          <w:sz w:val="24"/>
          <w:szCs w:val="24"/>
        </w:rPr>
        <w:t>1000</w:t>
      </w:r>
      <w:r w:rsidR="00FA15C6" w:rsidRPr="00527263">
        <w:rPr>
          <w:rFonts w:eastAsiaTheme="minorEastAsia"/>
          <w:sz w:val="24"/>
          <w:szCs w:val="24"/>
        </w:rPr>
        <w:t xml:space="preserve"> </w:t>
      </w:r>
      <w:r w:rsidR="00171480" w:rsidRPr="00527263">
        <w:rPr>
          <w:rFonts w:eastAsiaTheme="minorEastAsia"/>
          <w:sz w:val="24"/>
          <w:szCs w:val="24"/>
        </w:rPr>
        <w:t>рублей</w:t>
      </w:r>
      <w:r w:rsidR="00D91AED" w:rsidRPr="00527263">
        <w:rPr>
          <w:rFonts w:eastAsiaTheme="minorEastAsia"/>
          <w:sz w:val="24"/>
          <w:szCs w:val="24"/>
        </w:rPr>
        <w:t>;</w:t>
      </w:r>
    </w:p>
    <w:p w:rsidR="00322D84" w:rsidRPr="00527263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527263">
        <w:rPr>
          <w:rFonts w:eastAsiaTheme="minorEastAsia"/>
          <w:sz w:val="24"/>
          <w:szCs w:val="24"/>
        </w:rPr>
        <w:t>Оплата регистрационного взноса производится на основании требов</w:t>
      </w:r>
      <w:r w:rsidR="00FA15C6" w:rsidRPr="00527263">
        <w:rPr>
          <w:rFonts w:eastAsiaTheme="minorEastAsia"/>
          <w:sz w:val="24"/>
          <w:szCs w:val="24"/>
        </w:rPr>
        <w:t>аний, указанных в  пункте 6.2.</w:t>
      </w:r>
      <w:r w:rsidRPr="00527263">
        <w:rPr>
          <w:rFonts w:eastAsiaTheme="minorEastAsia"/>
          <w:sz w:val="24"/>
          <w:szCs w:val="24"/>
        </w:rPr>
        <w:t xml:space="preserve"> Положения ХХ</w:t>
      </w:r>
      <w:proofErr w:type="gramStart"/>
      <w:r w:rsidRPr="00527263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Pr="00527263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D91AED" w:rsidRPr="00527263">
        <w:rPr>
          <w:rFonts w:eastAsiaTheme="minorEastAsia"/>
          <w:sz w:val="24"/>
          <w:szCs w:val="24"/>
          <w:lang w:eastAsia="zh-CN"/>
        </w:rPr>
        <w:t xml:space="preserve"> 2019</w:t>
      </w:r>
      <w:r w:rsidRPr="00527263">
        <w:rPr>
          <w:rFonts w:eastAsiaTheme="minorEastAsia"/>
          <w:sz w:val="24"/>
          <w:szCs w:val="24"/>
          <w:lang w:eastAsia="zh-CN"/>
        </w:rPr>
        <w:t>»</w:t>
      </w:r>
      <w:r w:rsidR="00D91AED" w:rsidRPr="00527263">
        <w:rPr>
          <w:rFonts w:eastAsiaTheme="minorEastAsia"/>
          <w:sz w:val="24"/>
          <w:szCs w:val="24"/>
          <w:lang w:eastAsia="zh-CN"/>
        </w:rPr>
        <w:t>.</w:t>
      </w:r>
    </w:p>
    <w:p w:rsidR="00322D84" w:rsidRPr="001D0496" w:rsidRDefault="00322D84" w:rsidP="00322D84">
      <w:pPr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322D84" w:rsidRPr="008E5CC9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445501" w:rsidRDefault="00322D84" w:rsidP="00445501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45501">
        <w:rPr>
          <w:sz w:val="24"/>
          <w:szCs w:val="24"/>
        </w:rPr>
        <w:t xml:space="preserve">Все участники Конкурса награждаются дипломами участника. По результатам конкурсных прослушиваний Жюри Конкурса определяет победителей </w:t>
      </w:r>
      <w:r w:rsidR="00FA15C6" w:rsidRPr="00445501">
        <w:rPr>
          <w:sz w:val="24"/>
          <w:szCs w:val="24"/>
        </w:rPr>
        <w:t xml:space="preserve"> и </w:t>
      </w:r>
      <w:r w:rsidR="00D91AED" w:rsidRPr="00445501">
        <w:rPr>
          <w:sz w:val="24"/>
          <w:szCs w:val="24"/>
        </w:rPr>
        <w:t xml:space="preserve"> присваивает </w:t>
      </w:r>
      <w:r w:rsidR="00B815A2" w:rsidRPr="00445501">
        <w:rPr>
          <w:sz w:val="24"/>
          <w:szCs w:val="24"/>
        </w:rPr>
        <w:t>им призовые места</w:t>
      </w:r>
      <w:r w:rsidRPr="00445501">
        <w:rPr>
          <w:sz w:val="24"/>
          <w:szCs w:val="24"/>
        </w:rPr>
        <w:t>:</w:t>
      </w:r>
    </w:p>
    <w:p w:rsidR="00A44EDD" w:rsidRPr="00527263" w:rsidRDefault="00A44EDD" w:rsidP="00527263">
      <w:pPr>
        <w:pStyle w:val="a6"/>
        <w:numPr>
          <w:ilvl w:val="0"/>
          <w:numId w:val="9"/>
        </w:numPr>
        <w:jc w:val="both"/>
        <w:rPr>
          <w:rFonts w:eastAsia="SimSun"/>
          <w:sz w:val="24"/>
          <w:szCs w:val="24"/>
        </w:rPr>
      </w:pPr>
      <w:r w:rsidRPr="00527263">
        <w:rPr>
          <w:rFonts w:eastAsia="SimSun"/>
          <w:sz w:val="24"/>
          <w:szCs w:val="24"/>
        </w:rPr>
        <w:t xml:space="preserve">Лауреат </w:t>
      </w:r>
      <w:r w:rsidRPr="00527263">
        <w:rPr>
          <w:rFonts w:eastAsia="SimSun"/>
          <w:sz w:val="24"/>
          <w:szCs w:val="24"/>
          <w:lang w:val="en-US"/>
        </w:rPr>
        <w:t>I</w:t>
      </w:r>
      <w:r w:rsidRPr="00527263">
        <w:rPr>
          <w:rFonts w:eastAsia="SimSun"/>
          <w:sz w:val="24"/>
          <w:szCs w:val="24"/>
        </w:rPr>
        <w:t xml:space="preserve"> степени;</w:t>
      </w:r>
    </w:p>
    <w:p w:rsidR="00A44EDD" w:rsidRPr="00527263" w:rsidRDefault="00A44EDD" w:rsidP="00527263">
      <w:pPr>
        <w:pStyle w:val="a6"/>
        <w:numPr>
          <w:ilvl w:val="0"/>
          <w:numId w:val="9"/>
        </w:numPr>
        <w:jc w:val="both"/>
        <w:rPr>
          <w:rFonts w:eastAsia="SimSun"/>
          <w:sz w:val="24"/>
          <w:szCs w:val="24"/>
        </w:rPr>
      </w:pPr>
      <w:r w:rsidRPr="00527263">
        <w:rPr>
          <w:rFonts w:eastAsia="SimSun"/>
          <w:sz w:val="24"/>
          <w:szCs w:val="24"/>
        </w:rPr>
        <w:t xml:space="preserve">Лауреат </w:t>
      </w:r>
      <w:r w:rsidRPr="00527263">
        <w:rPr>
          <w:rFonts w:eastAsia="SimSun"/>
          <w:sz w:val="24"/>
          <w:szCs w:val="24"/>
          <w:lang w:val="en-US"/>
        </w:rPr>
        <w:t>II</w:t>
      </w:r>
      <w:r w:rsidRPr="00527263">
        <w:rPr>
          <w:rFonts w:eastAsia="SimSun"/>
          <w:sz w:val="24"/>
          <w:szCs w:val="24"/>
        </w:rPr>
        <w:t xml:space="preserve"> степени;</w:t>
      </w:r>
    </w:p>
    <w:p w:rsidR="00A44EDD" w:rsidRPr="00527263" w:rsidRDefault="00A44EDD" w:rsidP="00527263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527263">
        <w:rPr>
          <w:rFonts w:eastAsia="SimSun"/>
          <w:sz w:val="24"/>
          <w:szCs w:val="24"/>
        </w:rPr>
        <w:t xml:space="preserve">Лауреат </w:t>
      </w:r>
      <w:r w:rsidRPr="00527263">
        <w:rPr>
          <w:rFonts w:eastAsia="SimSun"/>
          <w:sz w:val="24"/>
          <w:szCs w:val="24"/>
          <w:lang w:val="en-US"/>
        </w:rPr>
        <w:t>III</w:t>
      </w:r>
      <w:r w:rsidRPr="00527263">
        <w:rPr>
          <w:rFonts w:eastAsia="SimSun"/>
          <w:sz w:val="24"/>
          <w:szCs w:val="24"/>
        </w:rPr>
        <w:t xml:space="preserve"> степени;</w:t>
      </w:r>
    </w:p>
    <w:p w:rsidR="00A44EDD" w:rsidRPr="00527263" w:rsidRDefault="00D91AED" w:rsidP="00527263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527263">
        <w:rPr>
          <w:sz w:val="24"/>
          <w:szCs w:val="24"/>
        </w:rPr>
        <w:t>С</w:t>
      </w:r>
      <w:r w:rsidR="00527263" w:rsidRPr="00527263">
        <w:rPr>
          <w:sz w:val="24"/>
          <w:szCs w:val="24"/>
        </w:rPr>
        <w:t>пециальные дипломы</w:t>
      </w:r>
      <w:r w:rsidR="00A44EDD" w:rsidRPr="00527263">
        <w:rPr>
          <w:sz w:val="24"/>
          <w:szCs w:val="24"/>
        </w:rPr>
        <w:t>:</w:t>
      </w:r>
    </w:p>
    <w:p w:rsidR="00A44EDD" w:rsidRPr="00A44EDD" w:rsidRDefault="00527263" w:rsidP="00A44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EDD" w:rsidRPr="00A44EDD">
        <w:rPr>
          <w:rFonts w:ascii="Times New Roman" w:hAnsi="Times New Roman" w:cs="Times New Roman"/>
          <w:sz w:val="24"/>
          <w:szCs w:val="24"/>
        </w:rPr>
        <w:t>«З</w:t>
      </w:r>
      <w:r w:rsidR="00A44EDD" w:rsidRPr="00A44EDD">
        <w:rPr>
          <w:rFonts w:ascii="Times New Roman" w:eastAsia="SimSun" w:hAnsi="Times New Roman" w:cs="Times New Roman"/>
          <w:sz w:val="24"/>
          <w:szCs w:val="24"/>
        </w:rPr>
        <w:t>а лучш</w:t>
      </w:r>
      <w:r w:rsidR="00164B3F">
        <w:rPr>
          <w:rFonts w:ascii="Times New Roman" w:eastAsia="SimSun" w:hAnsi="Times New Roman" w:cs="Times New Roman"/>
          <w:sz w:val="24"/>
          <w:szCs w:val="24"/>
        </w:rPr>
        <w:t>ий костюм</w:t>
      </w:r>
      <w:r w:rsidR="00A44EDD" w:rsidRPr="00A44EDD">
        <w:rPr>
          <w:rFonts w:ascii="Times New Roman" w:hAnsi="Times New Roman" w:cs="Times New Roman"/>
          <w:sz w:val="24"/>
          <w:szCs w:val="24"/>
        </w:rPr>
        <w:t>»</w:t>
      </w:r>
      <w:r w:rsidR="00D91AED">
        <w:rPr>
          <w:rFonts w:ascii="Times New Roman" w:hAnsi="Times New Roman" w:cs="Times New Roman"/>
          <w:sz w:val="24"/>
          <w:szCs w:val="24"/>
        </w:rPr>
        <w:t>;</w:t>
      </w:r>
    </w:p>
    <w:p w:rsidR="00A44EDD" w:rsidRPr="00A44EDD" w:rsidRDefault="00164B3F" w:rsidP="00A44ED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«За лучшее музыкальное оформление</w:t>
      </w:r>
      <w:r w:rsidR="00A44EDD" w:rsidRPr="00A44EDD">
        <w:rPr>
          <w:rFonts w:ascii="Times New Roman" w:eastAsia="SimSun" w:hAnsi="Times New Roman" w:cs="Times New Roman"/>
          <w:sz w:val="24"/>
          <w:szCs w:val="24"/>
        </w:rPr>
        <w:t>»</w:t>
      </w:r>
      <w:r w:rsidR="00D91AED">
        <w:rPr>
          <w:rFonts w:ascii="Times New Roman" w:eastAsia="SimSun" w:hAnsi="Times New Roman" w:cs="Times New Roman"/>
          <w:sz w:val="24"/>
          <w:szCs w:val="24"/>
        </w:rPr>
        <w:t>;</w:t>
      </w:r>
    </w:p>
    <w:p w:rsidR="00A44EDD" w:rsidRDefault="00164B3F" w:rsidP="00A44ED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«За лучший дизайн (декорации, световые эффекты, костюмы, грим)»</w:t>
      </w:r>
      <w:r w:rsidR="00D91AED">
        <w:rPr>
          <w:rFonts w:ascii="Times New Roman" w:eastAsia="SimSun" w:hAnsi="Times New Roman" w:cs="Times New Roman"/>
          <w:sz w:val="24"/>
          <w:szCs w:val="24"/>
        </w:rPr>
        <w:t>;</w:t>
      </w:r>
    </w:p>
    <w:p w:rsidR="00A44EDD" w:rsidRDefault="00164B3F" w:rsidP="00A44ED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«За лучшую хореографию</w:t>
      </w:r>
      <w:r w:rsidR="00A44EDD" w:rsidRPr="00A44EDD">
        <w:rPr>
          <w:rFonts w:ascii="Times New Roman" w:eastAsia="SimSun" w:hAnsi="Times New Roman" w:cs="Times New Roman"/>
          <w:sz w:val="24"/>
          <w:szCs w:val="24"/>
        </w:rPr>
        <w:t>»</w:t>
      </w:r>
      <w:r w:rsidR="00D91AED">
        <w:rPr>
          <w:rFonts w:ascii="Times New Roman" w:eastAsia="SimSun" w:hAnsi="Times New Roman" w:cs="Times New Roman"/>
          <w:sz w:val="24"/>
          <w:szCs w:val="24"/>
        </w:rPr>
        <w:t>;</w:t>
      </w:r>
    </w:p>
    <w:p w:rsidR="00164B3F" w:rsidRDefault="004F6582" w:rsidP="00A44ED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64B3F">
        <w:rPr>
          <w:rFonts w:ascii="Times New Roman" w:eastAsia="SimSun" w:hAnsi="Times New Roman" w:cs="Times New Roman"/>
          <w:sz w:val="24"/>
          <w:szCs w:val="24"/>
        </w:rPr>
        <w:t>«За яркое сольное песенное  выступление»</w:t>
      </w:r>
      <w:r w:rsidR="00D91AED">
        <w:rPr>
          <w:rFonts w:ascii="Times New Roman" w:eastAsia="SimSun" w:hAnsi="Times New Roman" w:cs="Times New Roman"/>
          <w:sz w:val="24"/>
          <w:szCs w:val="24"/>
        </w:rPr>
        <w:t>;</w:t>
      </w:r>
    </w:p>
    <w:p w:rsidR="00164B3F" w:rsidRDefault="004F6582" w:rsidP="00A44ED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64B3F">
        <w:rPr>
          <w:rFonts w:ascii="Times New Roman" w:eastAsia="SimSun" w:hAnsi="Times New Roman" w:cs="Times New Roman"/>
          <w:sz w:val="24"/>
          <w:szCs w:val="24"/>
        </w:rPr>
        <w:t>«За яркое хоровое песенное выступление»</w:t>
      </w:r>
      <w:r w:rsidR="00D91AED">
        <w:rPr>
          <w:rFonts w:ascii="Times New Roman" w:eastAsia="SimSun" w:hAnsi="Times New Roman" w:cs="Times New Roman"/>
          <w:sz w:val="24"/>
          <w:szCs w:val="24"/>
        </w:rPr>
        <w:t>.</w:t>
      </w:r>
    </w:p>
    <w:p w:rsidR="00164B3F" w:rsidRPr="00A44EDD" w:rsidRDefault="00164B3F" w:rsidP="00A44ED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22D84" w:rsidRPr="00445501" w:rsidRDefault="00445501" w:rsidP="00445501">
      <w:pPr>
        <w:pStyle w:val="a6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2D84" w:rsidRPr="00445501">
        <w:rPr>
          <w:sz w:val="24"/>
          <w:szCs w:val="24"/>
        </w:rPr>
        <w:t xml:space="preserve">Результаты </w:t>
      </w:r>
      <w:r w:rsidR="00322D84" w:rsidRPr="00445501">
        <w:rPr>
          <w:i/>
          <w:sz w:val="24"/>
          <w:szCs w:val="24"/>
        </w:rPr>
        <w:t xml:space="preserve"> </w:t>
      </w:r>
      <w:r w:rsidR="00322D84" w:rsidRPr="00445501">
        <w:rPr>
          <w:sz w:val="24"/>
          <w:szCs w:val="24"/>
        </w:rPr>
        <w:t xml:space="preserve">размещаются на сайте  ГБУ ДПО в сфере культуры и искусства «Ресурсный  центр» </w:t>
      </w:r>
      <w:proofErr w:type="spellStart"/>
      <w:r w:rsidR="00322D84" w:rsidRPr="00445501">
        <w:rPr>
          <w:b/>
          <w:sz w:val="24"/>
          <w:szCs w:val="24"/>
        </w:rPr>
        <w:t>res-center.ru</w:t>
      </w:r>
      <w:proofErr w:type="spellEnd"/>
    </w:p>
    <w:p w:rsidR="00D91AED" w:rsidRPr="00445501" w:rsidRDefault="00D91AED" w:rsidP="00171480">
      <w:pPr>
        <w:pStyle w:val="a3"/>
        <w:spacing w:before="0" w:beforeAutospacing="0" w:after="0" w:afterAutospacing="0"/>
        <w:rPr>
          <w:b/>
        </w:rPr>
      </w:pPr>
    </w:p>
    <w:p w:rsidR="00073E5A" w:rsidRDefault="00073E5A" w:rsidP="00171480">
      <w:pPr>
        <w:pStyle w:val="a3"/>
        <w:spacing w:before="0" w:beforeAutospacing="0" w:after="0" w:afterAutospacing="0"/>
      </w:pPr>
    </w:p>
    <w:p w:rsidR="00322D84" w:rsidRPr="00171480" w:rsidRDefault="00322D84" w:rsidP="00171480">
      <w:pPr>
        <w:pStyle w:val="a3"/>
        <w:spacing w:before="0" w:beforeAutospacing="0" w:after="0" w:afterAutospacing="0"/>
      </w:pPr>
      <w:r w:rsidRPr="00171480">
        <w:t>Куратор кон</w:t>
      </w:r>
      <w:r w:rsidR="00073E5A">
        <w:t xml:space="preserve">курса: </w:t>
      </w:r>
      <w:proofErr w:type="spellStart"/>
      <w:r w:rsidR="00073E5A">
        <w:t>Ондар</w:t>
      </w:r>
      <w:proofErr w:type="spellEnd"/>
      <w:r w:rsidR="00073E5A">
        <w:t xml:space="preserve"> Олимпия Викторовна</w:t>
      </w:r>
      <w:r w:rsidRPr="00171480">
        <w:t xml:space="preserve">, тел. </w:t>
      </w:r>
      <w:r w:rsidR="00073E5A">
        <w:t xml:space="preserve">8 </w:t>
      </w:r>
      <w:r w:rsidRPr="00171480">
        <w:t>923 381 43 83</w:t>
      </w:r>
    </w:p>
    <w:p w:rsidR="00322D84" w:rsidRPr="00D91AED" w:rsidRDefault="00322D84" w:rsidP="00171480">
      <w:pPr>
        <w:pStyle w:val="a3"/>
        <w:spacing w:before="0" w:beforeAutospacing="0" w:after="0" w:afterAutospacing="0"/>
        <w:rPr>
          <w:rFonts w:eastAsiaTheme="minorEastAsia"/>
        </w:rPr>
      </w:pPr>
      <w:proofErr w:type="gramStart"/>
      <w:r w:rsidRPr="00171480">
        <w:rPr>
          <w:rFonts w:eastAsiaTheme="minorEastAsia"/>
          <w:lang w:val="en-US"/>
        </w:rPr>
        <w:t>e</w:t>
      </w:r>
      <w:r w:rsidRPr="00D91AED">
        <w:rPr>
          <w:rFonts w:eastAsiaTheme="minorEastAsia"/>
        </w:rPr>
        <w:t>-</w:t>
      </w:r>
      <w:r w:rsidRPr="00171480">
        <w:rPr>
          <w:rFonts w:eastAsiaTheme="minorEastAsia"/>
          <w:lang w:val="en-US"/>
        </w:rPr>
        <w:t>mail</w:t>
      </w:r>
      <w:proofErr w:type="gramEnd"/>
      <w:r w:rsidRPr="00171480">
        <w:rPr>
          <w:rFonts w:eastAsiaTheme="minorEastAsia"/>
        </w:rPr>
        <w:t>:</w:t>
      </w:r>
      <w:r w:rsidRPr="00D91AED">
        <w:rPr>
          <w:rFonts w:eastAsiaTheme="minorEastAsia"/>
        </w:rPr>
        <w:t xml:space="preserve"> </w:t>
      </w:r>
      <w:r w:rsidRPr="00171480">
        <w:rPr>
          <w:rFonts w:eastAsiaTheme="minorEastAsia"/>
          <w:lang w:val="en-US"/>
        </w:rPr>
        <w:t>gbudpors</w:t>
      </w:r>
      <w:r w:rsidRPr="00D91AED">
        <w:rPr>
          <w:rFonts w:eastAsiaTheme="minorEastAsia"/>
        </w:rPr>
        <w:t>@</w:t>
      </w:r>
      <w:r w:rsidRPr="00171480">
        <w:rPr>
          <w:rFonts w:eastAsiaTheme="minorEastAsia"/>
          <w:lang w:val="en-US"/>
        </w:rPr>
        <w:t>mail</w:t>
      </w:r>
      <w:r w:rsidRPr="00D91AED">
        <w:rPr>
          <w:rFonts w:eastAsiaTheme="minorEastAsia"/>
        </w:rPr>
        <w:t>.</w:t>
      </w:r>
      <w:r w:rsidRPr="00171480">
        <w:rPr>
          <w:rFonts w:eastAsiaTheme="minorEastAsia"/>
          <w:lang w:val="en-US"/>
        </w:rPr>
        <w:t>ru</w:t>
      </w:r>
    </w:p>
    <w:p w:rsidR="003D5805" w:rsidRDefault="003D5805" w:rsidP="00171480">
      <w:pPr>
        <w:spacing w:after="0"/>
      </w:pPr>
    </w:p>
    <w:sectPr w:rsidR="003D5805" w:rsidSect="004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4BD518D"/>
    <w:multiLevelType w:val="hybridMultilevel"/>
    <w:tmpl w:val="2C54EDE0"/>
    <w:lvl w:ilvl="0" w:tplc="C3BA6AA8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7606B0D"/>
    <w:multiLevelType w:val="hybridMultilevel"/>
    <w:tmpl w:val="21D4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4B55"/>
    <w:multiLevelType w:val="hybridMultilevel"/>
    <w:tmpl w:val="9302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65444"/>
    <w:multiLevelType w:val="hybridMultilevel"/>
    <w:tmpl w:val="F2D808D0"/>
    <w:lvl w:ilvl="0" w:tplc="8BAA7550">
      <w:start w:val="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3D716949"/>
    <w:multiLevelType w:val="hybridMultilevel"/>
    <w:tmpl w:val="D70E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E717B"/>
    <w:multiLevelType w:val="hybridMultilevel"/>
    <w:tmpl w:val="A664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B7FBC"/>
    <w:multiLevelType w:val="hybridMultilevel"/>
    <w:tmpl w:val="2470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83E6D"/>
    <w:multiLevelType w:val="hybridMultilevel"/>
    <w:tmpl w:val="AD38D002"/>
    <w:lvl w:ilvl="0" w:tplc="58308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48C90">
      <w:numFmt w:val="none"/>
      <w:lvlText w:val=""/>
      <w:lvlJc w:val="left"/>
      <w:pPr>
        <w:tabs>
          <w:tab w:val="num" w:pos="360"/>
        </w:tabs>
      </w:pPr>
    </w:lvl>
    <w:lvl w:ilvl="2" w:tplc="ED989970">
      <w:numFmt w:val="none"/>
      <w:lvlText w:val=""/>
      <w:lvlJc w:val="left"/>
      <w:pPr>
        <w:tabs>
          <w:tab w:val="num" w:pos="360"/>
        </w:tabs>
      </w:pPr>
    </w:lvl>
    <w:lvl w:ilvl="3" w:tplc="D6865DB8">
      <w:numFmt w:val="none"/>
      <w:lvlText w:val=""/>
      <w:lvlJc w:val="left"/>
      <w:pPr>
        <w:tabs>
          <w:tab w:val="num" w:pos="360"/>
        </w:tabs>
      </w:pPr>
    </w:lvl>
    <w:lvl w:ilvl="4" w:tplc="CB7CF74E">
      <w:numFmt w:val="none"/>
      <w:lvlText w:val=""/>
      <w:lvlJc w:val="left"/>
      <w:pPr>
        <w:tabs>
          <w:tab w:val="num" w:pos="360"/>
        </w:tabs>
      </w:pPr>
    </w:lvl>
    <w:lvl w:ilvl="5" w:tplc="FDA090B4">
      <w:numFmt w:val="none"/>
      <w:lvlText w:val=""/>
      <w:lvlJc w:val="left"/>
      <w:pPr>
        <w:tabs>
          <w:tab w:val="num" w:pos="360"/>
        </w:tabs>
      </w:pPr>
    </w:lvl>
    <w:lvl w:ilvl="6" w:tplc="C6E27DC4">
      <w:numFmt w:val="none"/>
      <w:lvlText w:val=""/>
      <w:lvlJc w:val="left"/>
      <w:pPr>
        <w:tabs>
          <w:tab w:val="num" w:pos="360"/>
        </w:tabs>
      </w:pPr>
    </w:lvl>
    <w:lvl w:ilvl="7" w:tplc="6C9E78D2">
      <w:numFmt w:val="none"/>
      <w:lvlText w:val=""/>
      <w:lvlJc w:val="left"/>
      <w:pPr>
        <w:tabs>
          <w:tab w:val="num" w:pos="360"/>
        </w:tabs>
      </w:pPr>
    </w:lvl>
    <w:lvl w:ilvl="8" w:tplc="96EAF4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2D84"/>
    <w:rsid w:val="00042DA9"/>
    <w:rsid w:val="00073E5A"/>
    <w:rsid w:val="00164B3F"/>
    <w:rsid w:val="00171480"/>
    <w:rsid w:val="00322D84"/>
    <w:rsid w:val="0033067C"/>
    <w:rsid w:val="003D5805"/>
    <w:rsid w:val="00445501"/>
    <w:rsid w:val="0046495E"/>
    <w:rsid w:val="004A59A6"/>
    <w:rsid w:val="004B1B0F"/>
    <w:rsid w:val="004F5E0C"/>
    <w:rsid w:val="004F6582"/>
    <w:rsid w:val="004F6844"/>
    <w:rsid w:val="00527263"/>
    <w:rsid w:val="00554882"/>
    <w:rsid w:val="005C7FE2"/>
    <w:rsid w:val="00933090"/>
    <w:rsid w:val="00956658"/>
    <w:rsid w:val="00965E03"/>
    <w:rsid w:val="009D71BE"/>
    <w:rsid w:val="00A44EDD"/>
    <w:rsid w:val="00B815A2"/>
    <w:rsid w:val="00C1614B"/>
    <w:rsid w:val="00C34904"/>
    <w:rsid w:val="00C57F24"/>
    <w:rsid w:val="00D6631A"/>
    <w:rsid w:val="00D91AED"/>
    <w:rsid w:val="00E02463"/>
    <w:rsid w:val="00FA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22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164B3F"/>
  </w:style>
  <w:style w:type="paragraph" w:customStyle="1" w:styleId="c11">
    <w:name w:val="c11"/>
    <w:basedOn w:val="a"/>
    <w:rsid w:val="0016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3DFD-A109-490D-9B40-B77BE4DB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21</cp:revision>
  <dcterms:created xsi:type="dcterms:W3CDTF">2019-01-22T16:28:00Z</dcterms:created>
  <dcterms:modified xsi:type="dcterms:W3CDTF">2019-01-31T09:59:00Z</dcterms:modified>
</cp:coreProperties>
</file>